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thick"/>
          <w:lang w:val="es-E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thick"/>
          <w:lang w:val="es-ES"/>
        </w:rPr>
        <w:t>RECUPERACIÓN 3ºESO</w:t>
      </w:r>
    </w:p>
    <w:p w:rsidR="00094B99" w:rsidRP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jc w:val="center"/>
        <w:rPr>
          <w:rFonts w:ascii="Times New Roman" w:hAnsi="Times New Roman" w:cs="Times New Roman"/>
          <w:b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/>
          <w:color w:val="000000"/>
          <w:sz w:val="20"/>
          <w:szCs w:val="20"/>
          <w:lang w:val="es-ES"/>
        </w:rPr>
        <w:t>(PARA LOS ALUMNOS QUE TENGAN LAS DOS PRIMERAS EVALUACIONES SUSPENDIDAS</w:t>
      </w:r>
      <w:r w:rsidR="007929A2">
        <w:rPr>
          <w:rFonts w:ascii="Times New Roman" w:hAnsi="Times New Roman" w:cs="Times New Roman"/>
          <w:b/>
          <w:color w:val="000000"/>
          <w:sz w:val="20"/>
          <w:szCs w:val="20"/>
          <w:lang w:val="es-ES"/>
        </w:rPr>
        <w:t>. FECHA MÁXIMA DE ENTREGA: 29/05/2020</w:t>
      </w:r>
      <w:bookmarkStart w:id="0" w:name="_GoBack"/>
      <w:bookmarkEnd w:id="0"/>
      <w:r w:rsidRPr="00094B99">
        <w:rPr>
          <w:rFonts w:ascii="Times New Roman" w:hAnsi="Times New Roman" w:cs="Times New Roman"/>
          <w:b/>
          <w:color w:val="000000"/>
          <w:sz w:val="20"/>
          <w:szCs w:val="20"/>
          <w:lang w:val="es-ES"/>
        </w:rPr>
        <w:t>)</w:t>
      </w:r>
    </w:p>
    <w:p w:rsidR="00094B99" w:rsidRPr="00986113" w:rsidRDefault="00094B99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1. </w:t>
      </w:r>
      <w:r w:rsidR="00986113"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Completa la siguiente tabla con la palabra adecuada a cada categoría gramatical: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noProof/>
          <w:sz w:val="20"/>
          <w:szCs w:val="20"/>
          <w:lang w:val="es-ES"/>
        </w:rPr>
        <w:drawing>
          <wp:anchor distT="0" distB="0" distL="114300" distR="114300" simplePos="0" relativeHeight="251659264" behindDoc="0" locked="0" layoutInCell="1" allowOverlap="1" wp14:anchorId="7B70FB81" wp14:editId="386D70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90800" cy="184785"/>
            <wp:effectExtent l="0" t="0" r="0" b="0"/>
            <wp:wrapThrough wrapText="bothSides">
              <wp:wrapPolygon edited="0">
                <wp:start x="0" y="0"/>
                <wp:lineTo x="0" y="17814"/>
                <wp:lineTo x="21388" y="17814"/>
                <wp:lineTo x="21388" y="0"/>
                <wp:lineTo x="0" y="0"/>
              </wp:wrapPolygon>
            </wp:wrapThrough>
            <wp:docPr id="156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r w:rsidRPr="00986113">
        <w:rPr>
          <w:rFonts w:ascii="Times New Roman" w:hAnsi="Times New Roman" w:cs="Times New Roman"/>
          <w:noProof/>
          <w:sz w:val="20"/>
          <w:szCs w:val="20"/>
          <w:lang w:val="es-ES"/>
        </w:rPr>
        <w:drawing>
          <wp:anchor distT="0" distB="0" distL="114300" distR="114300" simplePos="0" relativeHeight="251660288" behindDoc="0" locked="0" layoutInCell="1" allowOverlap="1" wp14:anchorId="598213C0" wp14:editId="6E3C95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09625" cy="184150"/>
            <wp:effectExtent l="0" t="0" r="3175" b="0"/>
            <wp:wrapThrough wrapText="bothSides">
              <wp:wrapPolygon edited="0">
                <wp:start x="0" y="0"/>
                <wp:lineTo x="0" y="17876"/>
                <wp:lineTo x="21007" y="17876"/>
                <wp:lineTo x="21007" y="0"/>
                <wp:lineTo x="0" y="0"/>
              </wp:wrapPolygon>
            </wp:wrapThrough>
            <wp:docPr id="1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r w:rsidRPr="00986113">
        <w:rPr>
          <w:rFonts w:ascii="Times New Roman" w:hAnsi="Times New Roman" w:cs="Times New Roman"/>
          <w:noProof/>
          <w:sz w:val="20"/>
          <w:szCs w:val="20"/>
          <w:lang w:val="es-ES"/>
        </w:rPr>
        <w:drawing>
          <wp:anchor distT="0" distB="0" distL="114300" distR="114300" simplePos="0" relativeHeight="251661312" behindDoc="0" locked="0" layoutInCell="1" allowOverlap="1" wp14:anchorId="254026CB" wp14:editId="291D04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03350" cy="184785"/>
            <wp:effectExtent l="0" t="0" r="0" b="0"/>
            <wp:wrapThrough wrapText="bothSides">
              <wp:wrapPolygon edited="0">
                <wp:start x="0" y="0"/>
                <wp:lineTo x="0" y="17814"/>
                <wp:lineTo x="21111" y="17814"/>
                <wp:lineTo x="21111" y="0"/>
                <wp:lineTo x="0" y="0"/>
              </wp:wrapPolygon>
            </wp:wrapThrough>
            <wp:docPr id="154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8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385"/>
        <w:gridCol w:w="1386"/>
        <w:gridCol w:w="1386"/>
        <w:gridCol w:w="1386"/>
      </w:tblGrid>
      <w:tr w:rsidR="00986113" w:rsidRPr="00986113"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es-ES"/>
              </w:rPr>
              <w:t xml:space="preserve">Nombre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es-ES"/>
              </w:rPr>
              <w:t xml:space="preserve">Adjetivo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es-ES"/>
              </w:rPr>
              <w:t xml:space="preserve">Verbo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val="es-ES"/>
              </w:rPr>
              <w:t xml:space="preserve">Adverbio </w:t>
            </w: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alegre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agilizar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cómodamente </w:t>
            </w: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dulce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anchura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libremente </w:t>
            </w: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veneno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perpetuar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blanco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blPrEx>
          <w:tblBorders>
            <w:top w:val="none" w:sz="0" w:space="0" w:color="auto"/>
          </w:tblBorders>
        </w:tblPrEx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pensar </w:t>
            </w: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</w:tr>
      <w:tr w:rsidR="00986113" w:rsidRPr="00986113">
        <w:tc>
          <w:tcPr>
            <w:tcW w:w="1385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</w:p>
        </w:tc>
        <w:tc>
          <w:tcPr>
            <w:tcW w:w="1386" w:type="dxa"/>
            <w:tcBorders>
              <w:top w:val="single" w:sz="8" w:space="0" w:color="141313"/>
              <w:left w:val="single" w:sz="8" w:space="0" w:color="131313"/>
              <w:bottom w:val="single" w:sz="8" w:space="0" w:color="141313"/>
              <w:right w:val="single" w:sz="8" w:space="0" w:color="131313"/>
            </w:tcBorders>
            <w:tcMar>
              <w:top w:w="20" w:type="nil"/>
              <w:left w:w="20" w:type="nil"/>
              <w:bottom w:w="20" w:type="nil"/>
              <w:right w:w="20" w:type="nil"/>
            </w:tcMar>
            <w:vAlign w:val="center"/>
          </w:tcPr>
          <w:p w:rsidR="00986113" w:rsidRPr="00986113" w:rsidRDefault="00986113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</w:pPr>
            <w:r w:rsidRPr="00986113">
              <w:rPr>
                <w:rFonts w:ascii="Times New Roman" w:hAnsi="Times New Roman" w:cs="Times New Roman"/>
                <w:color w:val="000000"/>
                <w:sz w:val="20"/>
                <w:szCs w:val="20"/>
                <w:lang w:val="es-ES"/>
              </w:rPr>
              <w:t xml:space="preserve">burlescamente </w:t>
            </w:r>
          </w:p>
        </w:tc>
      </w:tr>
    </w:tbl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2.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Escribe la categoría gramatical de cada una de las palabras subrayadas en los pensamientos de M. Gandhi.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Nuestra recompensa se encuentra en el esfuerzo y no en el resultado. Un</w:t>
      </w: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esfuerzo total es una victoria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completa.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Puesto que yo soy imperfecto y necesito la tolerancia y la bondad de los demás, también he de tolerar los defectos del mundo hasta que pueda encontrar el secreto que me permita ponerles remedio.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La violencia es el miedo a los ideales de los demás.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Nadie puede hacer el bien en un espacio de su vida, mientras hace daño en otro. La vida es un todo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lastRenderedPageBreak/>
        <w:t xml:space="preserve">indivisible.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¿Qué es la verdad? Pregunta difícil, pero la he resuelto en lo que a mí concierne diciendo que es lo que te dice tu voz interior.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f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Casi todo lo que realice será insignificante, pero es muy importante que lo haga.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3.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Escribe dos sintagmas de cada una de las clases indicadas.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sintagma nominal: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sintagma adjetival: 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sintagma preposicional: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sintagma adverbial: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sintagma verbal: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4.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Subraya el núcleo de cada uno de estos sintagmas y escribe qué clase de sintagma es: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todos esos niños 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Empezó a llover de madrugada.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entre nosotros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d) poco satisfecho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e) muy lejos 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f) afortunadamente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5.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Escribe O (oración), C (oración compuesta) o X (enunciado no oracional) según corresponda.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Pr="00986113" w:rsidRDefault="00986113" w:rsidP="00986113">
      <w:pPr>
        <w:pStyle w:val="Prrafodelista"/>
        <w:widowControl w:val="0"/>
        <w:numPr>
          <w:ilvl w:val="0"/>
          <w:numId w:val="1"/>
        </w:numPr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Las fotografías del accidente aéreo fueron tomadas por un vigilante de zona. 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ind w:left="6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Acudieron a la reunión porque era obligado. 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c)Los atletas hicieron una buena representación de su país.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line="28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Vete y no vuelvas más por aquí. 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¡Caramba! 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f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Aunque te enfadaras, no lo conseguirías.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g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¡Eres la repera! </w:t>
      </w:r>
    </w:p>
    <w:p w:rsidR="003E2F99" w:rsidRDefault="003E2F99">
      <w:pPr>
        <w:rPr>
          <w:rFonts w:ascii="Times New Roman" w:hAnsi="Times New Roman" w:cs="Times New Roman"/>
          <w:sz w:val="20"/>
          <w:szCs w:val="20"/>
        </w:rPr>
      </w:pPr>
    </w:p>
    <w:p w:rsidR="00986113" w:rsidRDefault="00986113">
      <w:pPr>
        <w:rPr>
          <w:rFonts w:ascii="Times New Roman" w:hAnsi="Times New Roman" w:cs="Times New Roman"/>
          <w:sz w:val="20"/>
          <w:szCs w:val="20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6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Subraya los SN de las siguientes oraciones e indica su núcleo: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Hay un momento límite para la paciencia.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Todos nacemos originales.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¡Cuántas cosas extravagantes dice la gente!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Ten humildad en toda acción.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Crecer con amor es lo más importante.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f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Lo difícil es entenderte.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g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Quiero un poco.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7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Indica si las siguientes oraciones impersonales son unipersonales, gramaticalizadas, reflejas o eventuales: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Se trabaja mucho en Japón.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Mañana lloverá. 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lastRenderedPageBreak/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 tarde.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Hay un palomar en el tejado.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Llaman a la puerta.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f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Se nada estupendamente en esta piscina de mi barrio.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8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Marca con una cruz cuál de las siguientes oraciones es impersonal: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No volvieron a reencontrarse jamás. 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Corrieron campo a través los jóvenes excursionistas. 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Se han observado ciertas grietas en este piso.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Me gusta tu nuevo corte de pelo. 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En invierno hace demasiado frío en nuestro país.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9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¿Quién es el primer escritor castellano del que se tiene noticia?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Gonzalo de Berceo. 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Juan Ruiz, Arcipreste de Hita. 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Don Juan Manuel.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10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¿Quién escribió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El conde Lucanor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?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Don Juan Manuel. 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Gonzalo de Berceo. 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Juan Ruiz, Arcipreste de Hita.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11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El conde Lucanor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... 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Es una larga obra teatral escrita con una finalidad didáctica. 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 una colección de 51 cuentos escritos con una finalidad didáctica.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 una colección de 3 cuentos escritos con una finalidad didáctica.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12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¿Qué tipo de estrofa responde a la estructura métrica: 14A, 14A, 14A, 14A? 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El cuarteto.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La cuarteta.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La cuaderna vía. 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13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¿Cuál es la finalidad del mester de clerecía? 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lastRenderedPageBreak/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Adoctrinar.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Entretener.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Satirizar. 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14</w:t>
      </w:r>
      <w:r w:rsidRPr="0098611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¿Cuál es la diferencia fundamental entre el mester de juglaría y el mester de clerecía? 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Que el primero pretendía informar, mientras que el segundo tenía el objetivo de crear devotos.</w:t>
      </w:r>
    </w:p>
    <w:p w:rsid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>) Que el primero es literatura oral, y el segundo, literatura escrita. </w:t>
      </w:r>
    </w:p>
    <w:p w:rsidR="00986113" w:rsidRPr="00986113" w:rsidRDefault="00986113" w:rsidP="0098611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8611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8611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Que el mester de juglaría narraba episodios épicos y el mester de clerecía, no. </w:t>
      </w:r>
    </w:p>
    <w:p w:rsidR="00986113" w:rsidRDefault="00986113">
      <w:pPr>
        <w:rPr>
          <w:rFonts w:ascii="Times New Roman" w:hAnsi="Times New Roman" w:cs="Times New Roman"/>
          <w:sz w:val="20"/>
          <w:szCs w:val="20"/>
        </w:rPr>
      </w:pPr>
    </w:p>
    <w:p w:rsidR="00094B99" w:rsidRDefault="00094B99" w:rsidP="00094B99">
      <w:pPr>
        <w:pStyle w:val="Prrafodelista"/>
        <w:widowControl w:val="0"/>
        <w:numPr>
          <w:ilvl w:val="0"/>
          <w:numId w:val="3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Señala el complemento directo y, si lo hay, el complemento indirecto de las</w:t>
      </w:r>
      <w:r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 siguientes oraciones. A conti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nuación, sustitúyelos por los pronombres personales átonos correspondientes. 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a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El chocolate estimula la mente de las personas. 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b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Nunca mires a este tímido personaje. Es peligroso. 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c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He dado mis datos a Javier. 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d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Voy a contar a Teresa todo esto. 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e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Este barco recorre toda la costa septentrional.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 xml:space="preserve">f 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Ayudé a Jaime en sus tareas. 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g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Pedro duerme a su hermano. 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h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Compra a Ana un buen pastel de cumpleaños.  </w:t>
      </w:r>
    </w:p>
    <w:p w:rsidR="00094B99" w:rsidRP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</w:p>
    <w:p w:rsidR="00094B99" w:rsidRDefault="00094B99" w:rsidP="00094B99">
      <w:pPr>
        <w:pStyle w:val="Prrafodelista"/>
        <w:widowControl w:val="0"/>
        <w:numPr>
          <w:ilvl w:val="0"/>
          <w:numId w:val="3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Señala el pronombre personal átono de cada una de las oraciones con s</w:t>
      </w:r>
      <w:r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u función correspondiente. Des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pués, indica si se trata de oraciones reflexivas (R) o recíprocas (RC). 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 </w:t>
      </w: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a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Isabel se depila las axilas cada semana. 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b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Me he roto el zapato. 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c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No se pueden ni ver. </w:t>
      </w:r>
    </w:p>
    <w:p w:rsid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d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Se reencontraron con risas y llanto. </w:t>
      </w:r>
    </w:p>
    <w:p w:rsidR="00094B99" w:rsidRPr="00094B99" w:rsidRDefault="00094B99" w:rsidP="00094B99">
      <w:pPr>
        <w:pStyle w:val="Prrafodelista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4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 </w:t>
      </w:r>
      <w:r w:rsidRPr="00094B99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e</w:t>
      </w:r>
      <w:r w:rsidRPr="00094B99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) Nos pusimos las botas de agua.  </w:t>
      </w:r>
    </w:p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17 </w:t>
      </w:r>
      <w:r w:rsidRPr="00094B99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094B99">
        <w:rPr>
          <w:rFonts w:ascii="Times New Roman" w:hAnsi="Times New Roman" w:cs="Times New Roman"/>
          <w:color w:val="000000"/>
          <w:sz w:val="20"/>
          <w:szCs w:val="20"/>
          <w:lang w:val="es-ES"/>
        </w:rPr>
        <w:t>Marca con una cruz las oraciones que estén en pasiva. </w:t>
      </w:r>
    </w:p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094B99">
        <w:rPr>
          <w:rFonts w:ascii="Times New Roman" w:hAnsi="Times New Roman" w:cs="Times New Roman"/>
          <w:color w:val="000000"/>
          <w:sz w:val="20"/>
          <w:szCs w:val="20"/>
          <w:lang w:val="es-ES"/>
        </w:rPr>
        <w:t>) El trigo fue transportado por este barco de ahí. </w:t>
      </w:r>
    </w:p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094B99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Eran leídas a velocidad de relámpago todas las páginas de este libro por mi hija. </w:t>
      </w:r>
    </w:p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094B99">
        <w:rPr>
          <w:rFonts w:ascii="Times New Roman" w:hAnsi="Times New Roman" w:cs="Times New Roman"/>
          <w:color w:val="000000"/>
          <w:sz w:val="20"/>
          <w:szCs w:val="20"/>
          <w:lang w:val="es-ES"/>
        </w:rPr>
        <w:t>) Pusieron el mantel de satén para la ocasión. </w:t>
      </w:r>
    </w:p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lastRenderedPageBreak/>
        <w:t>d</w:t>
      </w:r>
      <w:r w:rsidRPr="00094B99">
        <w:rPr>
          <w:rFonts w:ascii="Times New Roman" w:hAnsi="Times New Roman" w:cs="Times New Roman"/>
          <w:color w:val="000000"/>
          <w:sz w:val="20"/>
          <w:szCs w:val="20"/>
          <w:lang w:val="es-ES"/>
        </w:rPr>
        <w:t>) Nadie es escogido. </w:t>
      </w:r>
    </w:p>
    <w:p w:rsid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094B99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094B99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Me habían enviado un paquete, pero no sé dónde está. </w:t>
      </w:r>
    </w:p>
    <w:p w:rsidR="00094B99" w:rsidRPr="00094B99" w:rsidRDefault="00094B99" w:rsidP="00094B99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>18. Redacción: Tienes la posibilidad de viajar en el tiempo ¿Qué hecho histórico cambiarías? ¿Por qué?</w:t>
      </w:r>
    </w:p>
    <w:p w:rsidR="00986113" w:rsidRDefault="00986113">
      <w:pPr>
        <w:rPr>
          <w:rFonts w:ascii="Times New Roman" w:hAnsi="Times New Roman" w:cs="Times New Roman"/>
          <w:sz w:val="20"/>
          <w:szCs w:val="20"/>
        </w:rPr>
      </w:pPr>
    </w:p>
    <w:p w:rsidR="00FC1F47" w:rsidRDefault="00FC1F47">
      <w:pPr>
        <w:rPr>
          <w:rFonts w:ascii="Times New Roman" w:hAnsi="Times New Roman" w:cs="Times New Roman"/>
          <w:sz w:val="20"/>
          <w:szCs w:val="20"/>
        </w:rPr>
      </w:pPr>
    </w:p>
    <w:p w:rsidR="00FC1F47" w:rsidRDefault="00FC1F47">
      <w:pPr>
        <w:rPr>
          <w:rFonts w:ascii="Times New Roman" w:hAnsi="Times New Roman" w:cs="Times New Roman"/>
          <w:sz w:val="20"/>
          <w:szCs w:val="20"/>
        </w:rPr>
      </w:pPr>
    </w:p>
    <w:p w:rsidR="00FC1F47" w:rsidRDefault="00FC1F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COMPRENSIÓN LECTORA</w:t>
      </w: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noProof/>
          <w:sz w:val="32"/>
          <w:szCs w:val="32"/>
          <w:lang w:val="es-ES"/>
        </w:rPr>
      </w:pPr>
    </w:p>
    <w:p w:rsidR="00FC1F47" w:rsidRDefault="00FC1F47">
      <w:pPr>
        <w:rPr>
          <w:rFonts w:ascii="Times New Roman" w:hAnsi="Times New Roman" w:cs="Times New Roman"/>
          <w:b/>
          <w:sz w:val="32"/>
          <w:szCs w:val="32"/>
        </w:rPr>
      </w:pPr>
    </w:p>
    <w:p w:rsidR="00FC1F47" w:rsidRDefault="00FC1F4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es-ES"/>
        </w:rPr>
        <w:lastRenderedPageBreak/>
        <w:drawing>
          <wp:inline distT="0" distB="0" distL="0" distR="0" wp14:anchorId="0E1B491F" wp14:editId="47D0DF7F">
            <wp:extent cx="5612130" cy="8039126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03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C8A" w:rsidRPr="00FC1F47" w:rsidRDefault="00076C8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es-ES"/>
        </w:rPr>
        <w:lastRenderedPageBreak/>
        <w:drawing>
          <wp:inline distT="0" distB="0" distL="0" distR="0">
            <wp:extent cx="5612130" cy="8153371"/>
            <wp:effectExtent l="0" t="0" r="762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5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6C8A" w:rsidRPr="00FC1F47" w:rsidSect="00986113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2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301C712B"/>
    <w:multiLevelType w:val="hybridMultilevel"/>
    <w:tmpl w:val="742C5F66"/>
    <w:lvl w:ilvl="0" w:tplc="0C0A000F">
      <w:start w:val="1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747CD5"/>
    <w:multiLevelType w:val="hybridMultilevel"/>
    <w:tmpl w:val="4162A974"/>
    <w:lvl w:ilvl="0" w:tplc="4FBAE7EE">
      <w:start w:val="1"/>
      <w:numFmt w:val="lowerLetter"/>
      <w:lvlText w:val="%1)"/>
      <w:lvlJc w:val="left"/>
      <w:pPr>
        <w:ind w:left="420" w:hanging="360"/>
      </w:pPr>
      <w:rPr>
        <w:rFonts w:hint="default"/>
        <w:i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113"/>
    <w:rsid w:val="00076C8A"/>
    <w:rsid w:val="00094B99"/>
    <w:rsid w:val="00372DCF"/>
    <w:rsid w:val="003E2F99"/>
    <w:rsid w:val="007929A2"/>
    <w:rsid w:val="00986113"/>
    <w:rsid w:val="00C06555"/>
    <w:rsid w:val="00FC1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8611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86113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98611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8611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86113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98611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827</Words>
  <Characters>4553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Roca Infantes</dc:creator>
  <cp:lastModifiedBy>Jaume</cp:lastModifiedBy>
  <cp:revision>6</cp:revision>
  <dcterms:created xsi:type="dcterms:W3CDTF">2020-04-20T10:55:00Z</dcterms:created>
  <dcterms:modified xsi:type="dcterms:W3CDTF">2020-04-22T19:53:00Z</dcterms:modified>
</cp:coreProperties>
</file>